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聊城大学外来人员（车辆）入校访问网上申请流程</w:t>
      </w:r>
    </w:p>
    <w:bookmarkEnd w:id="0"/>
    <w:p>
      <w:pPr>
        <w:spacing w:beforeAutospacing="0" w:afterAutospacing="0" w:line="560" w:lineRule="exact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beforeAutospacing="0" w:afterAutospacing="0"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第一步：校内人员（被访者）发送来访申请码</w:t>
      </w:r>
    </w:p>
    <w:p>
      <w:pPr>
        <w:numPr>
          <w:ilvl w:val="0"/>
          <w:numId w:val="1"/>
        </w:numPr>
        <w:spacing w:beforeAutospacing="0" w:afterAutospacing="0" w:line="560" w:lineRule="exact"/>
        <w:rPr>
          <w:sz w:val="24"/>
        </w:rPr>
      </w:pPr>
      <w:r>
        <w:rPr>
          <w:rFonts w:hint="eastAsia"/>
          <w:sz w:val="24"/>
        </w:rPr>
        <w:t>可任选以下方式生成来访申请码（当日有效）：</w:t>
      </w:r>
    </w:p>
    <w:p>
      <w:pPr>
        <w:numPr>
          <w:ilvl w:val="0"/>
          <w:numId w:val="2"/>
        </w:numPr>
        <w:spacing w:beforeAutospacing="0" w:afterAutospacing="0" w:line="560" w:lineRule="exact"/>
        <w:rPr>
          <w:sz w:val="24"/>
        </w:rPr>
      </w:pPr>
      <w:r>
        <w:rPr>
          <w:rFonts w:hint="eastAsia"/>
          <w:sz w:val="24"/>
        </w:rPr>
        <w:t>企业微信→工作台→外来人员入校访问</w:t>
      </w:r>
    </w:p>
    <w:p>
      <w:pPr>
        <w:numPr>
          <w:ilvl w:val="0"/>
          <w:numId w:val="2"/>
        </w:numPr>
        <w:spacing w:beforeAutospacing="0" w:afterAutospacing="0" w:line="560" w:lineRule="exact"/>
        <w:rPr>
          <w:sz w:val="24"/>
        </w:rPr>
      </w:pPr>
      <w:r>
        <w:rPr>
          <w:rFonts w:hint="eastAsia"/>
          <w:sz w:val="24"/>
        </w:rPr>
        <w:t>数字聊大→应用中心→办公应用→外来人员入校访问</w:t>
      </w:r>
    </w:p>
    <w:p>
      <w:pPr>
        <w:jc w:val="left"/>
        <w:rPr>
          <w:sz w:val="24"/>
        </w:rPr>
      </w:pPr>
      <w:r>
        <w:drawing>
          <wp:inline distT="0" distB="0" distL="0" distR="0">
            <wp:extent cx="2199005" cy="4780280"/>
            <wp:effectExtent l="0" t="0" r="10795" b="1270"/>
            <wp:docPr id="1026" name="图片 14" descr="1679624349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4" descr="1679624349160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478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667635" cy="4766945"/>
            <wp:effectExtent l="0" t="0" r="18415" b="14605"/>
            <wp:docPr id="102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47669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beforeAutospacing="0" w:afterAutospacing="0" w:line="560" w:lineRule="exact"/>
        <w:rPr>
          <w:sz w:val="24"/>
        </w:rPr>
      </w:pPr>
      <w:r>
        <w:rPr>
          <w:rFonts w:hint="eastAsia"/>
          <w:sz w:val="24"/>
        </w:rPr>
        <w:t>将生成的申请码转发给校外（来访）人员（截图微信转发）</w:t>
      </w:r>
    </w:p>
    <w:p>
      <w:pPr>
        <w:jc w:val="center"/>
      </w:pPr>
    </w:p>
    <w:p>
      <w:pPr>
        <w:spacing w:beforeAutospacing="0" w:afterAutospacing="0" w:line="560" w:lineRule="exact"/>
        <w:rPr>
          <w:rFonts w:ascii="黑体" w:hAnsi="黑体" w:eastAsia="黑体" w:cs="黑体"/>
          <w:sz w:val="28"/>
          <w:szCs w:val="28"/>
        </w:rPr>
      </w:pPr>
    </w:p>
    <w:p>
      <w:pPr>
        <w:spacing w:beforeAutospacing="0" w:afterAutospacing="0" w:line="560" w:lineRule="exact"/>
        <w:rPr>
          <w:rFonts w:ascii="黑体" w:hAnsi="黑体" w:eastAsia="黑体" w:cs="黑体"/>
          <w:sz w:val="28"/>
          <w:szCs w:val="28"/>
        </w:rPr>
      </w:pPr>
    </w:p>
    <w:p>
      <w:pPr>
        <w:spacing w:beforeAutospacing="0" w:afterAutospacing="0" w:line="560" w:lineRule="exact"/>
        <w:rPr>
          <w:rFonts w:ascii="黑体" w:hAnsi="黑体" w:eastAsia="黑体" w:cs="黑体"/>
          <w:sz w:val="28"/>
          <w:szCs w:val="28"/>
        </w:rPr>
      </w:pPr>
    </w:p>
    <w:p>
      <w:pPr>
        <w:spacing w:beforeAutospacing="0" w:afterAutospacing="0"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第二步：校外（来访）人员识别二维码填写申请表单</w:t>
      </w:r>
    </w:p>
    <w:p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填写基本信息</w:t>
      </w:r>
      <w:r>
        <w:drawing>
          <wp:inline distT="0" distB="0" distL="0" distR="0">
            <wp:extent cx="1976755" cy="3239770"/>
            <wp:effectExtent l="0" t="0" r="3810" b="17780"/>
            <wp:docPr id="102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7389" cy="32397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beforeAutospacing="0" w:afterAutospacing="0" w:line="560" w:lineRule="exact"/>
        <w:rPr>
          <w:sz w:val="24"/>
        </w:rPr>
      </w:pPr>
      <w:r>
        <w:rPr>
          <w:rFonts w:hint="eastAsia"/>
          <w:sz w:val="24"/>
        </w:rPr>
        <w:t>填写随行人员信息</w:t>
      </w:r>
    </w:p>
    <w:p>
      <w:pPr>
        <w:spacing w:beforeAutospacing="0" w:afterAutospacing="0" w:line="560" w:lineRule="exact"/>
        <w:ind w:firstLine="420"/>
        <w:rPr>
          <w:sz w:val="24"/>
        </w:rPr>
      </w:pPr>
      <w:r>
        <w:rPr>
          <w:rFonts w:hint="eastAsia"/>
          <w:sz w:val="24"/>
        </w:rPr>
        <w:t>在上图中点击“添加人员”按钮，添加随行人员信息（可按实际情况填多人）。</w:t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/>
          <w:sz w:val="24"/>
        </w:rPr>
        <w:drawing>
          <wp:inline distT="0" distB="0" distL="0" distR="0">
            <wp:extent cx="1837690" cy="3127375"/>
            <wp:effectExtent l="0" t="0" r="10160" b="15875"/>
            <wp:docPr id="1029" name="图片 7" descr="b04b5d5e5b762791c9d2603b2c2b6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7" descr="b04b5d5e5b762791c9d2603b2c2b6cb"/>
                    <pic:cNvPicPr/>
                  </pic:nvPicPr>
                  <pic:blipFill>
                    <a:blip r:embed="rId7" cstate="print"/>
                    <a:srcRect t="4567" b="6333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31645" cy="3147695"/>
            <wp:effectExtent l="0" t="0" r="1270" b="14605"/>
            <wp:docPr id="1030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3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2279" cy="31476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585595" cy="3127375"/>
            <wp:effectExtent l="0" t="0" r="14605" b="15875"/>
            <wp:docPr id="103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3127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Autospacing="0" w:afterAutospacing="0" w:line="560" w:lineRule="exact"/>
        <w:rPr>
          <w:rFonts w:ascii="黑体" w:hAnsi="黑体" w:eastAsia="黑体" w:cs="黑体"/>
          <w:sz w:val="28"/>
          <w:szCs w:val="28"/>
        </w:rPr>
      </w:pPr>
    </w:p>
    <w:p>
      <w:pPr>
        <w:spacing w:beforeAutospacing="0" w:afterAutospacing="0" w:line="560" w:lineRule="exact"/>
        <w:rPr>
          <w:rFonts w:ascii="黑体" w:hAnsi="黑体" w:eastAsia="黑体" w:cs="黑体"/>
          <w:sz w:val="28"/>
          <w:szCs w:val="28"/>
        </w:rPr>
      </w:pPr>
    </w:p>
    <w:p>
      <w:pPr>
        <w:spacing w:beforeAutospacing="0" w:afterAutospacing="0" w:line="560" w:lineRule="exact"/>
        <w:rPr>
          <w:rFonts w:ascii="黑体" w:hAnsi="黑体" w:eastAsia="黑体" w:cs="黑体"/>
          <w:sz w:val="28"/>
          <w:szCs w:val="28"/>
        </w:rPr>
      </w:pPr>
    </w:p>
    <w:p>
      <w:pPr>
        <w:spacing w:beforeAutospacing="0" w:afterAutospacing="0"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第三步：校内审批</w:t>
      </w:r>
    </w:p>
    <w:p>
      <w:pPr>
        <w:spacing w:beforeAutospacing="0" w:afterAutospacing="0" w:line="560" w:lineRule="exact"/>
        <w:ind w:firstLine="420"/>
        <w:rPr>
          <w:sz w:val="24"/>
        </w:rPr>
      </w:pPr>
      <w:r>
        <w:rPr>
          <w:rFonts w:hint="eastAsia"/>
          <w:sz w:val="24"/>
        </w:rPr>
        <w:t>校外（来访）人员提交申请后，校内各审批节点会收到短信通知，同时，企业微信会有消息提醒。</w:t>
      </w:r>
    </w:p>
    <w:p>
      <w:pPr>
        <w:ind w:firstLine="420"/>
      </w:pPr>
      <w:r>
        <w:drawing>
          <wp:inline distT="0" distB="0" distL="0" distR="0">
            <wp:extent cx="4808220" cy="2077085"/>
            <wp:effectExtent l="0" t="0" r="11430" b="18415"/>
            <wp:docPr id="1032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3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20770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Autospacing="0" w:afterAutospacing="0" w:line="560" w:lineRule="exact"/>
        <w:ind w:firstLine="420"/>
        <w:rPr>
          <w:sz w:val="24"/>
        </w:rPr>
      </w:pPr>
      <w:r>
        <w:rPr>
          <w:rFonts w:hint="eastAsia"/>
          <w:sz w:val="24"/>
        </w:rPr>
        <w:t>审批人（接洽人初审，单位负责人审批）依据如上消息提醒点击详情进行审批，详情如下截图。注：审批环节也可以在PC端数字聊大→办事大厅→待办事项中进行审批办理。</w:t>
      </w:r>
    </w:p>
    <w:p>
      <w:pPr>
        <w:ind w:firstLine="420"/>
      </w:pPr>
      <w:r>
        <w:drawing>
          <wp:inline distT="0" distB="0" distL="0" distR="0">
            <wp:extent cx="2085975" cy="3524250"/>
            <wp:effectExtent l="0" t="0" r="9525" b="0"/>
            <wp:docPr id="1033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3524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1965325" cy="3524250"/>
            <wp:effectExtent l="0" t="0" r="15875" b="0"/>
            <wp:docPr id="1034" name="图片 12" descr="1679382220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12" descr="1679382220656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Autospacing="0" w:afterAutospacing="0" w:line="560" w:lineRule="exact"/>
        <w:rPr>
          <w:rFonts w:ascii="黑体" w:hAnsi="黑体" w:eastAsia="黑体" w:cs="黑体"/>
          <w:sz w:val="28"/>
          <w:szCs w:val="28"/>
        </w:rPr>
      </w:pPr>
    </w:p>
    <w:p>
      <w:pPr>
        <w:spacing w:beforeAutospacing="0" w:afterAutospacing="0" w:line="560" w:lineRule="exact"/>
        <w:rPr>
          <w:rFonts w:ascii="黑体" w:hAnsi="黑体" w:eastAsia="黑体" w:cs="黑体"/>
          <w:sz w:val="28"/>
          <w:szCs w:val="28"/>
        </w:rPr>
      </w:pPr>
    </w:p>
    <w:p>
      <w:pPr>
        <w:spacing w:beforeAutospacing="0" w:afterAutospacing="0"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第四步：校外人员进校</w:t>
      </w:r>
    </w:p>
    <w:p>
      <w:pPr>
        <w:spacing w:beforeAutospacing="0" w:afterAutospacing="0" w:line="560" w:lineRule="exact"/>
        <w:ind w:firstLine="420"/>
        <w:rPr>
          <w:sz w:val="24"/>
        </w:rPr>
      </w:pPr>
      <w:r>
        <w:rPr>
          <w:sz w:val="24"/>
        </w:rPr>
        <w:t>申请流程审核成功后，</w:t>
      </w:r>
      <w:r>
        <w:rPr>
          <w:rFonts w:hint="eastAsia"/>
          <w:sz w:val="24"/>
        </w:rPr>
        <w:t>校外（来访）</w:t>
      </w:r>
      <w:r>
        <w:rPr>
          <w:sz w:val="24"/>
        </w:rPr>
        <w:t>人员会收到</w:t>
      </w:r>
      <w:r>
        <w:rPr>
          <w:rFonts w:hint="eastAsia"/>
          <w:sz w:val="24"/>
        </w:rPr>
        <w:t>带有【</w:t>
      </w:r>
      <w:r>
        <w:rPr>
          <w:sz w:val="24"/>
        </w:rPr>
        <w:t>聊城大学</w:t>
      </w:r>
      <w:r>
        <w:rPr>
          <w:rFonts w:hint="eastAsia"/>
          <w:sz w:val="24"/>
        </w:rPr>
        <w:t>】标题的</w:t>
      </w:r>
      <w:r>
        <w:rPr>
          <w:sz w:val="24"/>
        </w:rPr>
        <w:t>短信通知。</w:t>
      </w:r>
    </w:p>
    <w:p>
      <w:pPr>
        <w:spacing w:beforeAutospacing="0" w:afterAutospacing="0" w:line="560" w:lineRule="exact"/>
        <w:ind w:firstLine="420"/>
        <w:rPr>
          <w:sz w:val="24"/>
        </w:rPr>
      </w:pPr>
      <w:r>
        <w:rPr>
          <w:sz w:val="24"/>
        </w:rPr>
        <w:t>来访人员在预约的入校时间内到</w:t>
      </w:r>
      <w:r>
        <w:rPr>
          <w:rFonts w:hint="eastAsia"/>
          <w:sz w:val="24"/>
        </w:rPr>
        <w:t>申请的校区门口</w:t>
      </w:r>
      <w:r>
        <w:rPr>
          <w:sz w:val="24"/>
        </w:rPr>
        <w:t>扫描校门处的二维码（如下图）</w:t>
      </w:r>
      <w:r>
        <w:rPr>
          <w:rFonts w:hint="eastAsia"/>
          <w:sz w:val="24"/>
        </w:rPr>
        <w:t>，</w:t>
      </w:r>
      <w:r>
        <w:rPr>
          <w:sz w:val="24"/>
        </w:rPr>
        <w:t>输入手机号码查询通行信息，保安确认后入校。</w:t>
      </w:r>
    </w:p>
    <w:p>
      <w:pPr>
        <w:jc w:val="center"/>
      </w:pPr>
      <w:r>
        <w:drawing>
          <wp:inline distT="0" distB="0" distL="0" distR="0">
            <wp:extent cx="1857375" cy="1880235"/>
            <wp:effectExtent l="0" t="0" r="9525" b="5080"/>
            <wp:docPr id="1035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4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808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15235" cy="4048760"/>
            <wp:effectExtent l="0" t="0" r="18415" b="8890"/>
            <wp:docPr id="103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1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4048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/>
    <w:p/>
    <w:p/>
    <w:p>
      <w:pPr>
        <w:spacing w:beforeAutospacing="0" w:afterAutospacing="0" w:line="560" w:lineRule="exact"/>
        <w:ind w:firstLine="420"/>
        <w:rPr>
          <w:sz w:val="24"/>
        </w:rPr>
      </w:pPr>
      <w:r>
        <w:rPr>
          <w:rFonts w:hint="eastAsia"/>
        </w:rPr>
        <w:t xml:space="preserve"> </w:t>
      </w:r>
    </w:p>
    <w:p>
      <w:pPr>
        <w:spacing w:beforeAutospacing="0" w:afterAutospacing="0" w:line="560" w:lineRule="exact"/>
        <w:ind w:firstLine="1920" w:firstLineChars="800"/>
        <w:rPr>
          <w:sz w:val="24"/>
        </w:rPr>
      </w:pPr>
      <w:r>
        <w:rPr>
          <w:rFonts w:hint="eastAsia"/>
          <w:sz w:val="24"/>
        </w:rPr>
        <w:t xml:space="preserve">党委保卫工作部（安全保卫处）  网络信息中心  </w:t>
      </w:r>
    </w:p>
    <w:p>
      <w:pPr>
        <w:spacing w:beforeAutospacing="0" w:afterAutospacing="0" w:line="560" w:lineRule="exact"/>
        <w:ind w:firstLine="3600" w:firstLineChars="1500"/>
        <w:rPr>
          <w:sz w:val="24"/>
        </w:rPr>
      </w:pPr>
      <w:r>
        <w:rPr>
          <w:rFonts w:hint="eastAsia"/>
          <w:sz w:val="24"/>
        </w:rPr>
        <w:t>2023年4月3日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rPr>
          <w:rFonts w:hint="eastAsia" w:eastAsia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non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non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MzJhNzZlOTQ5NDQyZWMwNzI3NjVhNjg5NWNkOWMifQ=="/>
  </w:docVars>
  <w:rsids>
    <w:rsidRoot w:val="00000000"/>
    <w:rsid w:val="58355791"/>
    <w:rsid w:val="7A58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720</Words>
  <Characters>724</Characters>
  <Paragraphs>44</Paragraphs>
  <TotalTime>11</TotalTime>
  <ScaleCrop>false</ScaleCrop>
  <LinksUpToDate>false</LinksUpToDate>
  <CharactersWithSpaces>729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2023-04-03T08:35:00Z</dcterms:created>
  <dc:creator>dyxiaon</dc:creator>
  <cp:lastModifiedBy>WPS_1677923215</cp:lastModifiedBy>
  <dcterms:modified xsi:type="dcterms:W3CDTF">2023-04-04T00:47:18Z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754A60ADCBA840C1BC187E8A2E62B399</vt:lpwstr>
  </property>
</Properties>
</file>